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iho0tbft1ycn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margin">
              <wp:posOffset>-274319</wp:posOffset>
            </wp:positionV>
            <wp:extent cx="7293836" cy="9293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MOD.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jc w:val="center"/>
        <w:rPr/>
      </w:pPr>
      <w:bookmarkStart w:colFirst="0" w:colLast="0" w:name="_jzx0j6d5796j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ASSUNZIONE DI RESPONSABILITA’ DEL DOCENTE ACCOMPAGNATORE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sottoscritti Docenti Accompagnatori:</w:t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3.0" w:type="dxa"/>
        <w:jc w:val="left"/>
        <w:tblLayout w:type="fixed"/>
        <w:tblLook w:val="0400"/>
      </w:tblPr>
      <w:tblGrid>
        <w:gridCol w:w="3969"/>
        <w:gridCol w:w="1661"/>
        <w:gridCol w:w="4643"/>
        <w:tblGridChange w:id="0">
          <w:tblGrid>
            <w:gridCol w:w="3969"/>
            <w:gridCol w:w="1661"/>
            <w:gridCol w:w="4643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DOCENTE (NOME E COGNOME)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DICHIARANO E SI IMPEGNANO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ai sensi del D.P.R. 28 dicembre 2000, n. 445 e consapevoli delle responsabilità civili, penali e amministrative previste in materia: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IMPEGNO ALL’ACCOMPAGNAMENTO: </w:t>
      </w:r>
      <w:r w:rsidDel="00000000" w:rsidR="00000000" w:rsidRPr="00000000">
        <w:rPr>
          <w:rFonts w:ascii="Arial" w:cs="Arial" w:eastAsia="Arial" w:hAnsi="Arial"/>
          <w:rtl w:val="0"/>
        </w:rPr>
        <w:t xml:space="preserve">Ad accompagnare le classi/sezioni di propria pertinenza in tutte le visite guidate, uscite didattiche e viaggi di istruzione approvati e programmati nel Piano Triennale dell’Offerta Formativa (P.T.O.F.) dell’Istituto per l’anno scolastico in corso;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NORMATIVA SULLA VIGILANZA: </w:t>
      </w:r>
      <w:r w:rsidDel="00000000" w:rsidR="00000000" w:rsidRPr="00000000">
        <w:rPr>
          <w:rFonts w:ascii="Arial" w:cs="Arial" w:eastAsia="Arial" w:hAnsi="Arial"/>
          <w:rtl w:val="0"/>
        </w:rPr>
        <w:t xml:space="preserve">Di aver preso visione in particolare: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Dell’art. 2048 del Codice Civile (Responsabilità dei precettori e di coloro che insegnano un mestiere o un'arte);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Dell’art. 61 della Legge 11 luglio 1980, n. 312 (Responsabilità patrimoniale del personale direttivo, docente, educativo e non docente);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D.Lgs. 9 aprile 2008, n. 81 e ss.mm.ii. (Testo Unico sulla salute e sicurezza nei luoghi di lavoro);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Circolare Ministeriale 14 ottobre 1992, n. 291 e della Nota MIUR prot. n. 674 del 3 febbraio 2016 in materia di viaggi di istruzione ed uscite didattiche;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Regolamento d’Istituto in materia di uscite didattiche e viaggi d’istruzione.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ASSICURANO ALTRESÌ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Autorizzazioni dei genitori: </w:t>
      </w:r>
      <w:r w:rsidDel="00000000" w:rsidR="00000000" w:rsidRPr="00000000">
        <w:rPr>
          <w:rFonts w:ascii="Arial" w:cs="Arial" w:eastAsia="Arial" w:hAnsi="Arial"/>
          <w:rtl w:val="0"/>
        </w:rPr>
        <w:t xml:space="preserve">Di aver raccolto, per ciascun alunno partecipante, il consenso scritto e informato dei genitori o degli esercenti la responsabilità genitoriale (ex art. 316 c.c.), debitamente edotti sulle finalità educative, il programma e le modalità organizzative dell’iniziativa;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Prevenzione e sicurezza: </w:t>
      </w:r>
      <w:r w:rsidDel="00000000" w:rsidR="00000000" w:rsidRPr="00000000">
        <w:rPr>
          <w:rFonts w:ascii="Arial" w:cs="Arial" w:eastAsia="Arial" w:hAnsi="Arial"/>
          <w:rtl w:val="0"/>
        </w:rPr>
        <w:t xml:space="preserve">Di aver adottato e predisposto ogni cautela ed accorgimento idoneo a garantire la sicurezza, l’incolumità e la salute degli alunni durante tutte le fasi dell’uscita o viaggio;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Obbligo di vigilanza continua: </w:t>
      </w:r>
      <w:r w:rsidDel="00000000" w:rsidR="00000000" w:rsidRPr="00000000">
        <w:rPr>
          <w:rFonts w:ascii="Arial" w:cs="Arial" w:eastAsia="Arial" w:hAnsi="Arial"/>
          <w:rtl w:val="0"/>
        </w:rPr>
        <w:t xml:space="preserve">Di esercitare un’assidua, ininterrotta e costante vigilanza sugli alunni affidati per l’intera durata del servizio e in ogni momento dell’attività scolastica extra-muros;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Relazione e rendicontazione: </w:t>
      </w:r>
      <w:r w:rsidDel="00000000" w:rsidR="00000000" w:rsidRPr="00000000">
        <w:rPr>
          <w:rFonts w:ascii="Arial" w:cs="Arial" w:eastAsia="Arial" w:hAnsi="Arial"/>
          <w:rtl w:val="0"/>
        </w:rPr>
        <w:t xml:space="preserve">Di informare tempestivamente il Dirigente Scolastico di eventuali anomalie, infortuni o inconvenienti di qualsiasi natura verificatisi nel corso dell’uscita/viaggio di istruzione, mediante apposita relazione scritta a consuntivo dell'evento.</w:t>
      </w: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Layout w:type="fixed"/>
        <w:tblLook w:val="0400"/>
      </w:tblPr>
      <w:tblGrid>
        <w:gridCol w:w="4890"/>
        <w:gridCol w:w="4888"/>
        <w:tblGridChange w:id="0">
          <w:tblGrid>
            <w:gridCol w:w="4890"/>
            <w:gridCol w:w="4888"/>
          </w:tblGrid>
        </w:tblGridChange>
      </w:tblGrid>
      <w:tr>
        <w:trPr>
          <w:cantSplit w:val="0"/>
          <w:trHeight w:val="28" w:hRule="atLeast"/>
          <w:tblHeader w:val="0"/>
        </w:trPr>
        <w:tc>
          <w:tcPr>
            <w:tcMar>
              <w:left w:w="108.0" w:type="dxa"/>
            </w:tcMar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Data,_____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DOCENTI ACCOMPAGNATORI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</w:tcMar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FIRMA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_______________________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14" w:before="114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4665"/>
              </w:tabs>
              <w:spacing w:after="114" w:before="114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</w:t>
              <w:tab/>
            </w:r>
          </w:p>
        </w:tc>
      </w:tr>
    </w:tbl>
    <w:p w:rsidR="00000000" w:rsidDel="00000000" w:rsidP="00000000" w:rsidRDefault="00000000" w:rsidRPr="00000000" w14:paraId="0000004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Times New Roman"/>
  <w:font w:name="Liberation Sans"/>
  <w:font w:name="Georgia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113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